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3E" w:rsidRDefault="009B2B3E" w:rsidP="009B2B3E">
      <w:pPr>
        <w:pStyle w:val="NormalnyWeb"/>
        <w:spacing w:after="284"/>
      </w:pPr>
      <w:r>
        <w:rPr>
          <w:rStyle w:val="Uwydatnienie"/>
          <w:b/>
          <w:bCs/>
          <w:i w:val="0"/>
          <w:iCs w:val="0"/>
        </w:rPr>
        <w:t>MOWA CZYLI CO?</w:t>
      </w:r>
    </w:p>
    <w:p w:rsidR="009B2B3E" w:rsidRDefault="009B2B3E" w:rsidP="009B2B3E">
      <w:pPr>
        <w:pStyle w:val="NormalnyWeb"/>
        <w:spacing w:after="284"/>
      </w:pPr>
      <w:r>
        <w:t>Dźwięk inicjowany jest w krtani, potem opracowywany przez język, policzki, wargi i kości czaszki (stanowiące rezonator). Dziecko mniej sprawne ruchowo jest często również mniej sprawne artykulacyjnie. Jeśli duża motoryka jest dobrze rozwinięta, to podobnie będzie z małą motoryką, warunkującą poprawne mówienie.</w:t>
      </w:r>
    </w:p>
    <w:p w:rsidR="00EE38E1" w:rsidRDefault="00EE38E1"/>
    <w:sectPr w:rsidR="00EE38E1" w:rsidSect="00EE3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2B3E"/>
    <w:rsid w:val="009B2B3E"/>
    <w:rsid w:val="00EE3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8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B2B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B2B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5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282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2</cp:revision>
  <dcterms:created xsi:type="dcterms:W3CDTF">2015-10-11T09:32:00Z</dcterms:created>
  <dcterms:modified xsi:type="dcterms:W3CDTF">2015-10-11T09:32:00Z</dcterms:modified>
</cp:coreProperties>
</file>